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ECF" w:rsidRDefault="00BB7ECF">
      <w:pPr>
        <w:spacing w:after="0" w:line="480" w:lineRule="auto"/>
        <w:jc w:val="center"/>
        <w:rPr>
          <w:rFonts w:ascii="Times New Roman" w:hAnsi="Times New Roman" w:cs="Times New Roman"/>
          <w:b/>
          <w:sz w:val="24"/>
          <w:szCs w:val="24"/>
        </w:rPr>
      </w:pPr>
    </w:p>
    <w:p w:rsidR="00BB7ECF" w:rsidRDefault="00BB7ECF">
      <w:pPr>
        <w:spacing w:after="0" w:line="480" w:lineRule="auto"/>
        <w:jc w:val="center"/>
        <w:rPr>
          <w:rFonts w:ascii="Times New Roman" w:hAnsi="Times New Roman" w:cs="Times New Roman"/>
          <w:b/>
          <w:sz w:val="24"/>
          <w:szCs w:val="24"/>
        </w:rPr>
      </w:pPr>
    </w:p>
    <w:p w:rsidR="00BB7ECF" w:rsidRDefault="006775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Strategic Revenue Management in Hospitality Industry</w:t>
      </w:r>
    </w:p>
    <w:p w:rsidR="00BB7ECF" w:rsidRDefault="00BB7ECF">
      <w:pPr>
        <w:spacing w:after="0" w:line="480" w:lineRule="auto"/>
        <w:jc w:val="center"/>
        <w:rPr>
          <w:rFonts w:ascii="Times New Roman" w:hAnsi="Times New Roman" w:cs="Times New Roman"/>
          <w:sz w:val="24"/>
          <w:szCs w:val="24"/>
        </w:rPr>
      </w:pPr>
    </w:p>
    <w:p w:rsidR="00BB7ECF" w:rsidRDefault="00BB7ECF">
      <w:pPr>
        <w:spacing w:after="0" w:line="480" w:lineRule="auto"/>
        <w:jc w:val="center"/>
        <w:rPr>
          <w:rFonts w:ascii="Times New Roman" w:hAnsi="Times New Roman" w:cs="Times New Roman"/>
          <w:sz w:val="24"/>
          <w:szCs w:val="24"/>
        </w:rPr>
      </w:pPr>
    </w:p>
    <w:p w:rsidR="00BB7ECF" w:rsidRDefault="006775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BB7ECF" w:rsidRDefault="006775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Institution</w:t>
      </w:r>
    </w:p>
    <w:p w:rsidR="00BB7ECF" w:rsidRDefault="006775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B7ECF" w:rsidRDefault="006775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BB7ECF" w:rsidRDefault="006775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B7ECF" w:rsidRDefault="00677533">
      <w:pPr>
        <w:rPr>
          <w:rFonts w:ascii="Times New Roman" w:hAnsi="Times New Roman" w:cs="Times New Roman"/>
          <w:sz w:val="24"/>
          <w:szCs w:val="24"/>
        </w:rPr>
      </w:pPr>
      <w:r>
        <w:rPr>
          <w:rFonts w:ascii="Times New Roman" w:hAnsi="Times New Roman" w:cs="Times New Roman"/>
          <w:sz w:val="24"/>
          <w:szCs w:val="24"/>
        </w:rPr>
        <w:br w:type="page"/>
      </w:r>
    </w:p>
    <w:p w:rsidR="00BB7ECF" w:rsidRDefault="006775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Strategic Revenue Management in Hospitality Industry</w:t>
      </w:r>
    </w:p>
    <w:p w:rsidR="00BB7ECF" w:rsidRDefault="006775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Hospitality is a major sector of the service industry which deals with taking care of the needs of guests as well as ensuring satisfaction of the customer. It can be defined as the interaction between a host and a guest where the guest is received by the host with goodwill. As the host is expected to ensure that the guests’ needs were met, the guest is also expected to adhere to a code of behaviour set by the host.</w:t>
      </w:r>
    </w:p>
    <w:p w:rsidR="00BB7ECF" w:rsidRDefault="00677533">
      <w:pPr>
        <w:spacing w:after="0" w:line="480" w:lineRule="auto"/>
        <w:rPr>
          <w:rFonts w:ascii="Times New Roman" w:hAnsi="Times New Roman" w:cs="Times New Roman"/>
          <w:b/>
          <w:bCs/>
          <w:sz w:val="24"/>
          <w:szCs w:val="24"/>
        </w:rPr>
      </w:pPr>
      <w:r>
        <w:rPr>
          <w:rFonts w:hAnsi="Times New Roman" w:cs="Times New Roman"/>
          <w:b/>
          <w:bCs/>
          <w:sz w:val="24"/>
          <w:szCs w:val="24"/>
          <w:lang w:val="en-US"/>
        </w:rPr>
        <w:t>1.Subsets of Hospitality and its scope</w:t>
      </w:r>
    </w:p>
    <w:p w:rsidR="00BB7ECF" w:rsidRDefault="005B67A9" w:rsidP="005B67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(Novak</w:t>
      </w:r>
      <w:r w:rsidR="00677533">
        <w:rPr>
          <w:rFonts w:ascii="Times New Roman" w:hAnsi="Times New Roman" w:cs="Times New Roman"/>
          <w:sz w:val="24"/>
          <w:szCs w:val="24"/>
        </w:rPr>
        <w:t>, 2017) The hospitality industry can be broken down into the following subsets; Food and Beverages, Lodging, Travel and Tourism and Recrea</w:t>
      </w:r>
      <w:r>
        <w:rPr>
          <w:rFonts w:ascii="Times New Roman" w:hAnsi="Times New Roman" w:cs="Times New Roman"/>
          <w:sz w:val="24"/>
          <w:szCs w:val="24"/>
        </w:rPr>
        <w:t>tion. This paper intends t</w:t>
      </w:r>
      <w:r w:rsidR="007E51C6">
        <w:rPr>
          <w:rFonts w:ascii="Times New Roman" w:hAnsi="Times New Roman" w:cs="Times New Roman"/>
          <w:sz w:val="24"/>
          <w:szCs w:val="24"/>
        </w:rPr>
        <w:t>o look at these subsets as they apply to the South America region. According to Schmitt (2018) the growth in this industry, especially the tourism sector, in the region can be partly depicted in the region’s diversity and natural resources. The government’s commitment in promoting the sector has gone a long way in supporting its progress. This is evident according to the Travel and Tourism Competitive Index issued by the World Economic Forum which recorded six South American countries among the top 50 most competitive in the industry globally.</w:t>
      </w:r>
    </w:p>
    <w:p w:rsidR="00963E9F" w:rsidRDefault="00963E9F" w:rsidP="005B67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South America has put emphasis on sustainable luxury accommodation in the hospitality industry. This can be seen where the region’s luxury sector in hospitality has outperformed consistently other hospitality sector as mentioned by </w:t>
      </w:r>
      <w:proofErr w:type="spellStart"/>
      <w:r>
        <w:rPr>
          <w:rFonts w:ascii="Times New Roman" w:hAnsi="Times New Roman" w:cs="Times New Roman"/>
          <w:sz w:val="24"/>
          <w:szCs w:val="24"/>
        </w:rPr>
        <w:t>Euromonitor</w:t>
      </w:r>
      <w:proofErr w:type="spellEnd"/>
      <w:r>
        <w:rPr>
          <w:rFonts w:ascii="Times New Roman" w:hAnsi="Times New Roman" w:cs="Times New Roman"/>
          <w:sz w:val="24"/>
          <w:szCs w:val="24"/>
        </w:rPr>
        <w:t xml:space="preserve"> International. (Schmitt, 2018) Eco-luxury hotels in this region have managed to embrace the natural and cultural diversity to pull tourists in the luxury sector and this has allowed them to present themselves feasibly</w:t>
      </w:r>
      <w:r w:rsidR="00441DDF">
        <w:rPr>
          <w:rFonts w:ascii="Times New Roman" w:hAnsi="Times New Roman" w:cs="Times New Roman"/>
          <w:sz w:val="24"/>
          <w:szCs w:val="24"/>
        </w:rPr>
        <w:t xml:space="preserve"> in the region’s hospitality market. This trend is also being adapted by independent hotels in local hotel regions.</w:t>
      </w:r>
    </w:p>
    <w:p w:rsidR="007E51C6" w:rsidRDefault="007E51C6" w:rsidP="005B67A9">
      <w:pPr>
        <w:spacing w:after="0" w:line="480" w:lineRule="auto"/>
        <w:ind w:firstLine="720"/>
        <w:rPr>
          <w:rFonts w:ascii="Times New Roman" w:hAnsi="Times New Roman" w:cs="Times New Roman"/>
          <w:sz w:val="24"/>
          <w:szCs w:val="24"/>
        </w:rPr>
      </w:pPr>
    </w:p>
    <w:p w:rsidR="00BB7ECF" w:rsidRDefault="00677533">
      <w:pPr>
        <w:spacing w:after="0" w:line="480" w:lineRule="auto"/>
        <w:rPr>
          <w:rFonts w:ascii="Times New Roman" w:hAnsi="Times New Roman" w:cs="Times New Roman"/>
          <w:b/>
          <w:bCs/>
          <w:sz w:val="24"/>
          <w:szCs w:val="24"/>
        </w:rPr>
      </w:pPr>
      <w:r>
        <w:rPr>
          <w:rFonts w:hAnsi="Times New Roman" w:cs="Times New Roman"/>
          <w:b/>
          <w:bCs/>
          <w:sz w:val="24"/>
          <w:szCs w:val="24"/>
          <w:lang w:val="en-US"/>
        </w:rPr>
        <w:t>3. Evolution and nature of competition</w:t>
      </w:r>
    </w:p>
    <w:p w:rsidR="00BB7ECF" w:rsidRDefault="006775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International or domestic competition among the members in the industry of hospitality gets vicious as the industry continues to thrive in the global economy. (Tsai, 2009) It is an outcome of the ability of an organization to achieve or maintain an advantageous position over other organizations in the key sectors of the field. In the tourism industry a destination is considered competitive if it pulls a large number of potential tourists at the same time satisfying them. (Tsai, 2009) A destination choice is one of the first and most important decisions to be made by a tourist and it is subject to a number of factors like the accessibility and attractiveness of a country. This competitiveness not only affects tourism receipts directly but also indirectly impacts tourism-related businesses like hotel and retail industries in that destination.</w:t>
      </w:r>
    </w:p>
    <w:p w:rsidR="00BB7ECF" w:rsidRDefault="00677533">
      <w:pPr>
        <w:spacing w:after="0" w:line="480" w:lineRule="auto"/>
        <w:rPr>
          <w:rFonts w:ascii="Times New Roman" w:hAnsi="Times New Roman" w:cs="Times New Roman"/>
          <w:b/>
          <w:bCs/>
          <w:sz w:val="24"/>
          <w:szCs w:val="24"/>
        </w:rPr>
      </w:pPr>
      <w:r>
        <w:rPr>
          <w:rFonts w:ascii="Times New Roman" w:hAnsi="Times New Roman" w:cs="Times New Roman"/>
          <w:b/>
          <w:bCs/>
          <w:sz w:val="24"/>
          <w:szCs w:val="24"/>
          <w:lang w:val="en-US"/>
        </w:rPr>
        <w:t>8. Challenges and Limitations within the subsets of Hospitality</w:t>
      </w:r>
    </w:p>
    <w:p w:rsidR="00BB7ECF" w:rsidRDefault="006775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a lot of challenges emerging from the subsets in hospitality and this may be due to the rapid development or growth in the same industry.</w:t>
      </w:r>
      <w:r>
        <w:rPr>
          <w:rFonts w:ascii="Times New Roman" w:hAnsi="Times New Roman" w:cs="Times New Roman"/>
          <w:sz w:val="24"/>
          <w:szCs w:val="24"/>
          <w:lang w:val="en-US"/>
        </w:rPr>
        <w:t xml:space="preserve"> According to Bharwani (2012)</w:t>
      </w:r>
      <w:r>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rPr>
        <w:t>hallenges like human resource where there is scarcity in the number of employees compared to the number of guests that need to be attended to. Issues raised by customers also pose as a challenge in the industry.</w:t>
      </w:r>
      <w:r>
        <w:rPr>
          <w:rFonts w:ascii="Times New Roman" w:hAnsi="Times New Roman" w:cs="Times New Roman"/>
          <w:sz w:val="24"/>
          <w:szCs w:val="24"/>
          <w:lang w:val="en-US"/>
        </w:rPr>
        <w:t xml:space="preserve">(Khedkar, 2019) </w:t>
      </w:r>
      <w:r>
        <w:rPr>
          <w:rFonts w:ascii="Times New Roman" w:hAnsi="Times New Roman" w:cs="Times New Roman"/>
          <w:sz w:val="24"/>
          <w:szCs w:val="24"/>
        </w:rPr>
        <w:t xml:space="preserve">The hospitality industry, especially in travel and tourism sector, is prone to global uncertainty. This is a major threat as tourists are discouraged to travel during these challenging times. This uncertainty can be brought about by a number of factors such as a global pandemic where tourists are discouraged or restricted from travelling to other countries due to this factor. This has a negative impact on the industry. For example, the COVID-19 pandemic declared by WHO in 2019 impacted the hospitality industry negatively where it led to the closure of many restaurants and other public places related to the industry worldwide. This was in attempt to contain the spread of the virus. This caused a major shift or change in the food and beverage sector of the </w:t>
      </w:r>
      <w:r>
        <w:rPr>
          <w:rFonts w:ascii="Times New Roman" w:hAnsi="Times New Roman" w:cs="Times New Roman"/>
          <w:sz w:val="24"/>
          <w:szCs w:val="24"/>
        </w:rPr>
        <w:lastRenderedPageBreak/>
        <w:t>hospitality industry as many people are forced to order food online as opposed to the experience they enjoyed from ordering as well as eating from the restaurant.</w:t>
      </w:r>
    </w:p>
    <w:p w:rsidR="00BB7ECF" w:rsidRDefault="00677533">
      <w:pPr>
        <w:spacing w:after="0" w:line="48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9. Additional revenue Management Approaches </w:t>
      </w:r>
    </w:p>
    <w:p w:rsidR="00BB7ECF" w:rsidRDefault="006775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(Mulder, 2020) It is this uncertainty about the duration of the pandemic that makes it hard to estimate the </w:t>
      </w:r>
      <w:r>
        <w:rPr>
          <w:rFonts w:ascii="Times New Roman" w:hAnsi="Times New Roman" w:cs="Times New Roman"/>
          <w:sz w:val="24"/>
          <w:szCs w:val="24"/>
          <w:lang w:val="en-US"/>
        </w:rPr>
        <w:t>negative effects</w:t>
      </w:r>
      <w:r>
        <w:rPr>
          <w:rFonts w:ascii="Times New Roman" w:hAnsi="Times New Roman" w:cs="Times New Roman"/>
          <w:sz w:val="24"/>
          <w:szCs w:val="24"/>
        </w:rPr>
        <w:t xml:space="preserve"> of the COVID-19 pandemic on</w:t>
      </w:r>
      <w:r>
        <w:rPr>
          <w:rFonts w:ascii="Times New Roman" w:hAnsi="Times New Roman" w:cs="Times New Roman"/>
          <w:sz w:val="24"/>
          <w:szCs w:val="24"/>
          <w:lang w:val="en-US"/>
        </w:rPr>
        <w:t xml:space="preserve"> travel and</w:t>
      </w:r>
      <w:r>
        <w:rPr>
          <w:rFonts w:ascii="Times New Roman" w:hAnsi="Times New Roman" w:cs="Times New Roman"/>
          <w:sz w:val="24"/>
          <w:szCs w:val="24"/>
        </w:rPr>
        <w:t xml:space="preserve"> tourism </w:t>
      </w:r>
      <w:r>
        <w:rPr>
          <w:rFonts w:ascii="Times New Roman" w:hAnsi="Times New Roman" w:cs="Times New Roman"/>
          <w:sz w:val="24"/>
          <w:szCs w:val="24"/>
          <w:lang w:val="en-US"/>
        </w:rPr>
        <w:t xml:space="preserve">sector </w:t>
      </w:r>
      <w:r>
        <w:rPr>
          <w:rFonts w:ascii="Times New Roman" w:hAnsi="Times New Roman" w:cs="Times New Roman"/>
          <w:sz w:val="24"/>
          <w:szCs w:val="24"/>
        </w:rPr>
        <w:t>in Latin America region. Tourism activities had come to a standstill in this region as tourist arrivals majorly depended on regions that were greatly affected by the virus. These regions included the United States, Canada and Europe. However several countries in the South America began to reopen their borders while implementing a couple of safety procedures to curb the spread of the virus. (Mulder, 2020) Measures have also been put to support survival of businesses in this industry. These measures comprised of e</w:t>
      </w:r>
      <w:r>
        <w:rPr>
          <w:rFonts w:ascii="Times New Roman" w:hAnsi="Times New Roman" w:cs="Times New Roman"/>
          <w:sz w:val="24"/>
          <w:szCs w:val="24"/>
          <w:lang w:val="en-US"/>
        </w:rPr>
        <w:t>xclusion</w:t>
      </w:r>
      <w:r>
        <w:rPr>
          <w:rFonts w:ascii="Times New Roman" w:hAnsi="Times New Roman" w:cs="Times New Roman"/>
          <w:sz w:val="24"/>
          <w:szCs w:val="24"/>
        </w:rPr>
        <w:t>s fr</w:t>
      </w:r>
      <w:r>
        <w:rPr>
          <w:rFonts w:ascii="Times New Roman" w:hAnsi="Times New Roman" w:cs="Times New Roman"/>
          <w:sz w:val="24"/>
          <w:szCs w:val="24"/>
          <w:lang w:val="en-US"/>
        </w:rPr>
        <w:t>om</w:t>
      </w:r>
      <w:r>
        <w:rPr>
          <w:rFonts w:ascii="Times New Roman" w:hAnsi="Times New Roman" w:cs="Times New Roman"/>
          <w:sz w:val="24"/>
          <w:szCs w:val="24"/>
        </w:rPr>
        <w:t xml:space="preserve"> payment of value added tax </w:t>
      </w:r>
      <w:r>
        <w:rPr>
          <w:rFonts w:ascii="Times New Roman" w:hAnsi="Times New Roman" w:cs="Times New Roman"/>
          <w:sz w:val="24"/>
          <w:szCs w:val="24"/>
          <w:lang w:val="en-US"/>
        </w:rPr>
        <w:t>or income tax</w:t>
      </w:r>
      <w:r>
        <w:rPr>
          <w:rFonts w:ascii="Times New Roman" w:hAnsi="Times New Roman" w:cs="Times New Roman"/>
          <w:sz w:val="24"/>
          <w:szCs w:val="24"/>
        </w:rPr>
        <w:t xml:space="preserve"> that are temporary, social security contributions or subsidies and easy acquisition of credit as it is critical for the survival of firms in tourism.</w:t>
      </w:r>
    </w:p>
    <w:p w:rsidR="00BB7ECF" w:rsidRDefault="00677533">
      <w:pPr>
        <w:spacing w:after="0" w:line="480" w:lineRule="auto"/>
        <w:rPr>
          <w:rFonts w:ascii="Times New Roman" w:hAnsi="Times New Roman" w:cs="Times New Roman"/>
          <w:b/>
          <w:bCs/>
          <w:sz w:val="24"/>
          <w:szCs w:val="24"/>
        </w:rPr>
      </w:pPr>
      <w:r>
        <w:rPr>
          <w:rFonts w:hAnsi="Times New Roman" w:cs="Times New Roman"/>
          <w:b/>
          <w:bCs/>
          <w:sz w:val="24"/>
          <w:szCs w:val="24"/>
          <w:lang w:val="en-US"/>
        </w:rPr>
        <w:t>10. Limitations of Certain Approaches</w:t>
      </w:r>
    </w:p>
    <w:p w:rsidR="00BB7ECF" w:rsidRDefault="006775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(Revfine, 2020) It is a requirement for businesses in this industry to utilize analytics and productivity progress effectively to forecast demand, set up a pricing model and also maximising the revenue that the organization gets. This can be referred to as revenue management. Hotels are involved with fixed costs, perishable inventory and demand variations thus revenue management being considered vital in removing uncertainty out of key pricing decisions. In implementing a successful management strategy, one must be able to understand clearly the market together with the competition that is within the same market and make strategic resolutions concerning discounts, price and marketing while putting this competition into consideration. This competition varies and may not be as obvious or in the same location as your hotel.</w:t>
      </w:r>
    </w:p>
    <w:p w:rsidR="00BB7ECF" w:rsidRDefault="00BB7ECF">
      <w:pPr>
        <w:spacing w:after="0" w:line="480" w:lineRule="auto"/>
        <w:ind w:firstLine="720"/>
        <w:rPr>
          <w:rFonts w:ascii="Times New Roman" w:hAnsi="Times New Roman" w:cs="Times New Roman"/>
          <w:sz w:val="24"/>
          <w:szCs w:val="24"/>
        </w:rPr>
      </w:pPr>
    </w:p>
    <w:p w:rsidR="00BB7ECF" w:rsidRDefault="00BB7ECF">
      <w:pPr>
        <w:spacing w:after="0" w:line="480" w:lineRule="auto"/>
        <w:ind w:firstLine="720"/>
        <w:rPr>
          <w:rFonts w:ascii="Times New Roman" w:hAnsi="Times New Roman" w:cs="Times New Roman"/>
          <w:sz w:val="24"/>
          <w:szCs w:val="24"/>
        </w:rPr>
      </w:pPr>
    </w:p>
    <w:p w:rsidR="00BB7ECF" w:rsidRDefault="00677533">
      <w:pPr>
        <w:rPr>
          <w:rFonts w:ascii="Times New Roman" w:hAnsi="Times New Roman" w:cs="Times New Roman"/>
          <w:sz w:val="24"/>
          <w:szCs w:val="24"/>
        </w:rPr>
      </w:pPr>
      <w:r>
        <w:rPr>
          <w:rFonts w:ascii="Times New Roman" w:hAnsi="Times New Roman" w:cs="Times New Roman"/>
          <w:sz w:val="24"/>
          <w:szCs w:val="24"/>
        </w:rPr>
        <w:br w:type="page"/>
      </w:r>
    </w:p>
    <w:p w:rsidR="00BB7ECF" w:rsidRDefault="00677533">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BB7ECF" w:rsidRPr="002B41A6" w:rsidRDefault="00677533" w:rsidP="00677533">
      <w:pPr>
        <w:ind w:left="720" w:hanging="720"/>
        <w:rPr>
          <w:rFonts w:ascii="Times New Roman" w:hAnsi="Times New Roman" w:cs="Times New Roman"/>
          <w:i/>
          <w:sz w:val="24"/>
          <w:szCs w:val="24"/>
        </w:rPr>
      </w:pPr>
      <w:r w:rsidRPr="002B41A6">
        <w:rPr>
          <w:rFonts w:ascii="Times New Roman" w:hAnsi="Times New Roman" w:cs="Times New Roman"/>
        </w:rPr>
        <w:t xml:space="preserve">Bharwani, S. (2012, April 6). </w:t>
      </w:r>
      <w:r w:rsidRPr="002B41A6">
        <w:rPr>
          <w:rFonts w:ascii="Times New Roman" w:hAnsi="Times New Roman" w:cs="Times New Roman"/>
          <w:i/>
        </w:rPr>
        <w:t xml:space="preserve">Challenges for the Global Hospitality Industry: An HR Perspective. </w:t>
      </w:r>
    </w:p>
    <w:p w:rsidR="00BB7ECF" w:rsidRPr="002B41A6" w:rsidRDefault="00677533" w:rsidP="00677533">
      <w:pPr>
        <w:spacing w:line="550" w:lineRule="atLeast"/>
        <w:ind w:left="720" w:hanging="720"/>
        <w:rPr>
          <w:rFonts w:ascii="Times New Roman" w:hAnsi="Times New Roman" w:cs="Times New Roman"/>
          <w:sz w:val="24"/>
          <w:szCs w:val="24"/>
        </w:rPr>
      </w:pPr>
      <w:r w:rsidRPr="002B41A6">
        <w:rPr>
          <w:rFonts w:ascii="Times New Roman" w:hAnsi="Times New Roman" w:cs="Times New Roman"/>
        </w:rPr>
        <w:t>International Labour Organization, Geneva. (2010).</w:t>
      </w:r>
      <w:r w:rsidRPr="002B41A6">
        <w:rPr>
          <w:rFonts w:ascii="Times New Roman" w:hAnsi="Times New Roman" w:cs="Times New Roman"/>
          <w:i/>
        </w:rPr>
        <w:t xml:space="preserve"> Development and challenges in the hospitality and tourism sector</w:t>
      </w:r>
      <w:r w:rsidRPr="002B41A6">
        <w:rPr>
          <w:rFonts w:ascii="Times New Roman" w:hAnsi="Times New Roman" w:cs="Times New Roman"/>
        </w:rPr>
        <w:t xml:space="preserve">. </w:t>
      </w:r>
    </w:p>
    <w:p w:rsidR="00BB7ECF" w:rsidRPr="002B41A6" w:rsidRDefault="00677533" w:rsidP="00677533">
      <w:pPr>
        <w:spacing w:line="550" w:lineRule="atLeast"/>
        <w:ind w:left="720" w:hanging="720"/>
        <w:rPr>
          <w:rFonts w:ascii="Times New Roman" w:hAnsi="Times New Roman" w:cs="Times New Roman"/>
          <w:sz w:val="24"/>
          <w:szCs w:val="24"/>
        </w:rPr>
      </w:pPr>
      <w:r w:rsidRPr="002B41A6">
        <w:rPr>
          <w:rFonts w:ascii="Times New Roman" w:hAnsi="Times New Roman" w:cs="Times New Roman"/>
        </w:rPr>
        <w:t xml:space="preserve">Khedkar, E. B. (2019). </w:t>
      </w:r>
      <w:r w:rsidRPr="002B41A6">
        <w:rPr>
          <w:rFonts w:ascii="Times New Roman" w:hAnsi="Times New Roman" w:cs="Times New Roman"/>
          <w:i/>
        </w:rPr>
        <w:t>Challenges and Solutions to the Development of Tourism and Hospitality in India.</w:t>
      </w:r>
      <w:r w:rsidRPr="002B41A6">
        <w:rPr>
          <w:rFonts w:ascii="Times New Roman" w:hAnsi="Times New Roman" w:cs="Times New Roman"/>
        </w:rPr>
        <w:t xml:space="preserve"> </w:t>
      </w:r>
    </w:p>
    <w:p w:rsidR="00BB7ECF" w:rsidRPr="002B41A6" w:rsidRDefault="00677533" w:rsidP="00677533">
      <w:pPr>
        <w:spacing w:line="550" w:lineRule="atLeast"/>
        <w:ind w:left="720" w:hanging="720"/>
        <w:rPr>
          <w:rFonts w:ascii="Times New Roman" w:hAnsi="Times New Roman" w:cs="Times New Roman"/>
          <w:sz w:val="24"/>
          <w:szCs w:val="24"/>
        </w:rPr>
      </w:pPr>
      <w:r w:rsidRPr="002B41A6">
        <w:rPr>
          <w:rFonts w:ascii="Times New Roman" w:hAnsi="Times New Roman" w:cs="Times New Roman"/>
        </w:rPr>
        <w:t xml:space="preserve">Mulder, N. (2020). </w:t>
      </w:r>
      <w:r w:rsidRPr="002B41A6">
        <w:rPr>
          <w:rFonts w:ascii="Times New Roman" w:hAnsi="Times New Roman" w:cs="Times New Roman"/>
          <w:i/>
        </w:rPr>
        <w:t>The impact of the COVID-19 pandemic on the tourism sector in Latin America and the Caribbean, and options for a sustainable and resilient recovery.</w:t>
      </w:r>
      <w:r w:rsidRPr="002B41A6">
        <w:rPr>
          <w:rFonts w:ascii="Times New Roman" w:hAnsi="Times New Roman" w:cs="Times New Roman"/>
        </w:rPr>
        <w:t xml:space="preserve"> </w:t>
      </w:r>
    </w:p>
    <w:p w:rsidR="00BB7ECF" w:rsidRPr="002B41A6" w:rsidRDefault="00677533" w:rsidP="00677533">
      <w:pPr>
        <w:spacing w:line="550" w:lineRule="atLeast"/>
        <w:ind w:left="720" w:hanging="720"/>
        <w:rPr>
          <w:rFonts w:ascii="Times New Roman" w:hAnsi="Times New Roman" w:cs="Times New Roman"/>
          <w:sz w:val="24"/>
          <w:szCs w:val="24"/>
        </w:rPr>
      </w:pPr>
      <w:r w:rsidRPr="002B41A6">
        <w:rPr>
          <w:rFonts w:ascii="Times New Roman" w:hAnsi="Times New Roman" w:cs="Times New Roman"/>
        </w:rPr>
        <w:t xml:space="preserve">Novak, P. (2017, April 24). </w:t>
      </w:r>
      <w:r w:rsidRPr="002B41A6">
        <w:rPr>
          <w:rFonts w:ascii="Times New Roman" w:hAnsi="Times New Roman" w:cs="Times New Roman"/>
          <w:i/>
        </w:rPr>
        <w:t>Four Segments of the Hospitality Industry.</w:t>
      </w:r>
      <w:r w:rsidRPr="002B41A6">
        <w:rPr>
          <w:rFonts w:ascii="Times New Roman" w:hAnsi="Times New Roman" w:cs="Times New Roman"/>
        </w:rPr>
        <w:t xml:space="preserve"> </w:t>
      </w:r>
    </w:p>
    <w:p w:rsidR="00BB7ECF" w:rsidRPr="002B41A6" w:rsidRDefault="00677533" w:rsidP="00677533">
      <w:pPr>
        <w:spacing w:line="550" w:lineRule="atLeast"/>
        <w:ind w:left="720" w:hanging="720"/>
        <w:rPr>
          <w:rFonts w:ascii="Times New Roman" w:hAnsi="Times New Roman" w:cs="Times New Roman"/>
          <w:sz w:val="24"/>
          <w:szCs w:val="24"/>
        </w:rPr>
      </w:pPr>
      <w:r w:rsidRPr="002B41A6">
        <w:rPr>
          <w:rFonts w:ascii="Times New Roman" w:hAnsi="Times New Roman" w:cs="Times New Roman"/>
        </w:rPr>
        <w:t xml:space="preserve">RevFine. (2020, June 20). </w:t>
      </w:r>
      <w:r w:rsidRPr="002B41A6">
        <w:rPr>
          <w:rFonts w:ascii="Times New Roman" w:hAnsi="Times New Roman" w:cs="Times New Roman"/>
          <w:i/>
        </w:rPr>
        <w:t>9 revenue management strategies to grow your hotel business</w:t>
      </w:r>
      <w:r w:rsidRPr="002B41A6">
        <w:rPr>
          <w:rFonts w:ascii="Times New Roman" w:hAnsi="Times New Roman" w:cs="Times New Roman"/>
        </w:rPr>
        <w:t>. Revfine.com. https://www.revfine.com/revenue-management-strategies-hotel-industry/</w:t>
      </w:r>
    </w:p>
    <w:p w:rsidR="00BB7ECF" w:rsidRPr="002B41A6" w:rsidRDefault="00677533" w:rsidP="00677533">
      <w:pPr>
        <w:spacing w:line="550" w:lineRule="atLeast"/>
        <w:ind w:left="720" w:hanging="720"/>
        <w:rPr>
          <w:rFonts w:ascii="Times New Roman" w:hAnsi="Times New Roman" w:cs="Times New Roman"/>
          <w:sz w:val="24"/>
          <w:szCs w:val="24"/>
        </w:rPr>
      </w:pPr>
      <w:r w:rsidRPr="002B41A6">
        <w:rPr>
          <w:rFonts w:ascii="Times New Roman" w:hAnsi="Times New Roman" w:cs="Times New Roman"/>
        </w:rPr>
        <w:t xml:space="preserve">Sheryl, E. K. (2010). </w:t>
      </w:r>
      <w:r w:rsidRPr="002B41A6">
        <w:rPr>
          <w:rFonts w:ascii="Times New Roman" w:hAnsi="Times New Roman" w:cs="Times New Roman"/>
          <w:i/>
        </w:rPr>
        <w:t>The Future of Hotel Revenue Management</w:t>
      </w:r>
      <w:r w:rsidRPr="002B41A6">
        <w:rPr>
          <w:rFonts w:ascii="Times New Roman" w:hAnsi="Times New Roman" w:cs="Times New Roman"/>
        </w:rPr>
        <w:t xml:space="preserve">. Journal of Revenue and Pricing Management 10. </w:t>
      </w:r>
    </w:p>
    <w:p w:rsidR="00BB7ECF" w:rsidRPr="002B41A6" w:rsidRDefault="00677533" w:rsidP="00677533">
      <w:pPr>
        <w:spacing w:line="550" w:lineRule="atLeast"/>
        <w:ind w:left="720" w:hanging="720"/>
        <w:rPr>
          <w:rFonts w:ascii="Times New Roman" w:hAnsi="Times New Roman" w:cs="Times New Roman"/>
          <w:sz w:val="24"/>
          <w:szCs w:val="24"/>
        </w:rPr>
      </w:pPr>
      <w:r w:rsidRPr="002B41A6">
        <w:rPr>
          <w:rFonts w:ascii="Times New Roman" w:hAnsi="Times New Roman" w:cs="Times New Roman"/>
        </w:rPr>
        <w:t xml:space="preserve">Tsai, H. (2009, September 9). </w:t>
      </w:r>
      <w:r w:rsidRPr="002B41A6">
        <w:rPr>
          <w:rFonts w:ascii="Times New Roman" w:hAnsi="Times New Roman" w:cs="Times New Roman"/>
          <w:i/>
        </w:rPr>
        <w:t>Tourism and hotel competitiveness research</w:t>
      </w:r>
      <w:r w:rsidRPr="002B41A6">
        <w:rPr>
          <w:rFonts w:ascii="Times New Roman" w:hAnsi="Times New Roman" w:cs="Times New Roman"/>
        </w:rPr>
        <w:t>. Taylor Francis. https://www.tandfonline.com/doi/full/10.1080/10548400903163079</w:t>
      </w:r>
    </w:p>
    <w:p w:rsidR="00BB7ECF" w:rsidRPr="002B41A6" w:rsidRDefault="00677533" w:rsidP="00677533">
      <w:pPr>
        <w:spacing w:line="550" w:lineRule="atLeast"/>
        <w:ind w:left="720" w:hanging="720"/>
        <w:rPr>
          <w:rFonts w:ascii="Times New Roman" w:hAnsi="Times New Roman" w:cs="Times New Roman"/>
          <w:i/>
          <w:sz w:val="24"/>
          <w:szCs w:val="24"/>
          <w:lang w:val="en-US"/>
        </w:rPr>
      </w:pPr>
      <w:r w:rsidRPr="002B41A6">
        <w:rPr>
          <w:rFonts w:ascii="Times New Roman" w:hAnsi="Times New Roman" w:cs="Times New Roman"/>
          <w:sz w:val="24"/>
          <w:szCs w:val="24"/>
          <w:lang w:val="en-US"/>
        </w:rPr>
        <w:t xml:space="preserve">Hayes, D. K. (2010). </w:t>
      </w:r>
      <w:r w:rsidRPr="002B41A6">
        <w:rPr>
          <w:rFonts w:ascii="Times New Roman" w:hAnsi="Times New Roman" w:cs="Times New Roman"/>
          <w:i/>
          <w:sz w:val="24"/>
          <w:szCs w:val="24"/>
          <w:lang w:val="en-US"/>
        </w:rPr>
        <w:t>Revenue Management for the Hospitality Industry.</w:t>
      </w:r>
    </w:p>
    <w:p w:rsidR="002B41A6" w:rsidRPr="002B41A6" w:rsidRDefault="002B41A6" w:rsidP="00677533">
      <w:pPr>
        <w:spacing w:line="550" w:lineRule="atLeast"/>
        <w:ind w:left="720" w:hanging="720"/>
        <w:rPr>
          <w:rFonts w:ascii="Times New Roman" w:hAnsi="Times New Roman" w:cs="Times New Roman"/>
          <w:i/>
          <w:sz w:val="24"/>
          <w:szCs w:val="24"/>
        </w:rPr>
      </w:pPr>
      <w:r w:rsidRPr="002B41A6">
        <w:rPr>
          <w:rFonts w:ascii="Times New Roman" w:hAnsi="Times New Roman" w:cs="Times New Roman"/>
          <w:sz w:val="24"/>
          <w:szCs w:val="24"/>
          <w:lang w:val="en-US"/>
        </w:rPr>
        <w:t xml:space="preserve">Schmitt, </w:t>
      </w:r>
      <w:proofErr w:type="gramStart"/>
      <w:r w:rsidRPr="002B41A6">
        <w:rPr>
          <w:rFonts w:ascii="Times New Roman" w:hAnsi="Times New Roman" w:cs="Times New Roman"/>
          <w:sz w:val="24"/>
          <w:szCs w:val="24"/>
          <w:lang w:val="en-US"/>
        </w:rPr>
        <w:t>A  (</w:t>
      </w:r>
      <w:proofErr w:type="gramEnd"/>
      <w:r w:rsidRPr="002B41A6">
        <w:rPr>
          <w:rFonts w:ascii="Times New Roman" w:hAnsi="Times New Roman" w:cs="Times New Roman"/>
          <w:sz w:val="24"/>
          <w:szCs w:val="24"/>
          <w:lang w:val="en-US"/>
        </w:rPr>
        <w:t xml:space="preserve">2018, July 18). </w:t>
      </w:r>
      <w:r w:rsidRPr="002B41A6">
        <w:rPr>
          <w:rFonts w:ascii="Times New Roman" w:hAnsi="Times New Roman" w:cs="Times New Roman"/>
          <w:i/>
          <w:sz w:val="24"/>
          <w:szCs w:val="24"/>
          <w:lang w:val="en-US"/>
        </w:rPr>
        <w:t>On the Rise: Hospitality in Latin America.</w:t>
      </w:r>
      <w:bookmarkStart w:id="0" w:name="_GoBack"/>
      <w:bookmarkEnd w:id="0"/>
    </w:p>
    <w:p w:rsidR="00BB7ECF" w:rsidRDefault="00BB7ECF" w:rsidP="00677533">
      <w:pPr>
        <w:spacing w:after="0" w:line="480" w:lineRule="auto"/>
        <w:ind w:left="720" w:hanging="720"/>
        <w:rPr>
          <w:rFonts w:ascii="Times New Roman" w:hAnsi="Times New Roman" w:cs="Times New Roman"/>
          <w:sz w:val="24"/>
          <w:szCs w:val="24"/>
        </w:rPr>
      </w:pPr>
    </w:p>
    <w:sectPr w:rsidR="00BB7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CF"/>
    <w:rsid w:val="002B41A6"/>
    <w:rsid w:val="00441DDF"/>
    <w:rsid w:val="005B67A9"/>
    <w:rsid w:val="00677533"/>
    <w:rsid w:val="007E51C6"/>
    <w:rsid w:val="00963E9F"/>
    <w:rsid w:val="00BB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4A7D"/>
  <w15:docId w15:val="{78E5CFE3-C236-4F05-BF44-CDAFE930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2021-04-18T14:59:00Z</dcterms:created>
  <dcterms:modified xsi:type="dcterms:W3CDTF">2021-04-18T17:23:00Z</dcterms:modified>
</cp:coreProperties>
</file>